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6826280"/>
    <w:p w14:paraId="73D85D49" w14:textId="001DDD96" w:rsidR="00A9390A" w:rsidRPr="00801023" w:rsidRDefault="00DC7B3C" w:rsidP="00A9390A">
      <w:pPr>
        <w:spacing w:line="360" w:lineRule="auto"/>
        <w:jc w:val="both"/>
        <w:rPr>
          <w:rFonts w:ascii="Arial" w:hAnsi="Arial" w:cs="Arial"/>
          <w:b/>
          <w:bCs/>
          <w:sz w:val="34"/>
          <w:szCs w:val="34"/>
        </w:rPr>
      </w:pPr>
      <w:r w:rsidRPr="00801023">
        <w:rPr>
          <w:rFonts w:ascii="Arial" w:hAnsi="Arial" w:cs="Arial"/>
          <w:noProof/>
          <w:sz w:val="34"/>
          <w:szCs w:val="34"/>
        </w:rPr>
        <mc:AlternateContent>
          <mc:Choice Requires="wpg">
            <w:drawing>
              <wp:anchor distT="0" distB="0" distL="0" distR="0" simplePos="0" relativeHeight="251658240" behindDoc="0" locked="0" layoutInCell="1" hidden="0" allowOverlap="1" wp14:anchorId="7051C689" wp14:editId="63E7058A">
                <wp:simplePos x="0" y="0"/>
                <wp:positionH relativeFrom="column">
                  <wp:posOffset>-51435</wp:posOffset>
                </wp:positionH>
                <wp:positionV relativeFrom="paragraph">
                  <wp:posOffset>396564</wp:posOffset>
                </wp:positionV>
                <wp:extent cx="5885815" cy="519104"/>
                <wp:effectExtent l="0" t="0" r="635" b="14605"/>
                <wp:wrapTopAndBottom distT="0" distB="0"/>
                <wp:docPr id="2" name="Grupo 2"/>
                <wp:cNvGraphicFramePr/>
                <a:graphic xmlns:a="http://schemas.openxmlformats.org/drawingml/2006/main">
                  <a:graphicData uri="http://schemas.microsoft.com/office/word/2010/wordprocessingGroup">
                    <wpg:wgp>
                      <wpg:cNvGrpSpPr/>
                      <wpg:grpSpPr>
                        <a:xfrm>
                          <a:off x="0" y="0"/>
                          <a:ext cx="5885815" cy="519104"/>
                          <a:chOff x="2311653" y="3586000"/>
                          <a:chExt cx="6068695" cy="379405"/>
                        </a:xfrm>
                      </wpg:grpSpPr>
                      <wpg:grpSp>
                        <wpg:cNvPr id="1807308203" name="Grupo 1807308203"/>
                        <wpg:cNvGrpSpPr/>
                        <wpg:grpSpPr>
                          <a:xfrm>
                            <a:off x="2311653" y="3586000"/>
                            <a:ext cx="6068695" cy="379405"/>
                            <a:chOff x="0" y="-8580"/>
                            <a:chExt cx="6068695" cy="379405"/>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67505" y="-8580"/>
                              <a:ext cx="5988051" cy="328097"/>
                            </a:xfrm>
                            <a:prstGeom prst="rect">
                              <a:avLst/>
                            </a:prstGeom>
                            <a:noFill/>
                            <a:ln>
                              <a:noFill/>
                            </a:ln>
                          </wps:spPr>
                          <wps:txbx>
                            <w:txbxContent>
                              <w:p w14:paraId="0E79190B" w14:textId="513CE09D" w:rsidR="00F8075E" w:rsidRPr="001D7616" w:rsidRDefault="001D7616" w:rsidP="008C4252">
                                <w:pPr>
                                  <w:spacing w:before="160"/>
                                  <w:ind w:left="27"/>
                                  <w:textDirection w:val="btLr"/>
                                  <w:rPr>
                                    <w:rFonts w:ascii="Arial" w:hAnsi="Arial" w:cs="Arial"/>
                                  </w:rPr>
                                </w:pPr>
                                <w:r w:rsidRPr="001D7616">
                                  <w:rPr>
                                    <w:rFonts w:ascii="Arial" w:eastAsia="Arial" w:hAnsi="Arial" w:cs="Arial"/>
                                  </w:rPr>
                                  <w:t>Herramientas de intervención y resolución de situaciones para el personal policial que involucren a personas con trastornos del espectro autista.</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05pt;margin-top:31.25pt;width:463.45pt;height:40.85pt;z-index:251658240;mso-wrap-distance-left:0;mso-wrap-distance-right:0;mso-width-relative:margin;mso-height-relative:margin" coordorigin="23116,35860" coordsize="60686,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">
                <v:group id="Grupo 1807308203" o:spid="_x0000_s1027" style="position:absolute;left:23116;top:35860;width:60687;height:3794" coordorigin=",-85" coordsize="60686,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left:675;top:-85;width:5988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0E79190B" w14:textId="513CE09D" w:rsidR="00F8075E" w:rsidRPr="001D7616" w:rsidRDefault="001D7616" w:rsidP="008C4252">
                          <w:pPr>
                            <w:spacing w:before="160"/>
                            <w:ind w:left="27"/>
                            <w:textDirection w:val="btLr"/>
                            <w:rPr>
                              <w:rFonts w:ascii="Arial" w:hAnsi="Arial" w:cs="Arial"/>
                            </w:rPr>
                          </w:pPr>
                          <w:r w:rsidRPr="001D7616">
                            <w:rPr>
                              <w:rFonts w:ascii="Arial" w:eastAsia="Arial" w:hAnsi="Arial" w:cs="Arial"/>
                            </w:rPr>
                            <w:t>Herramientas de intervención y resolución de situaciones para el personal policial que involucren a personas con trastornos del espectro autista.</w:t>
                          </w:r>
                        </w:p>
                      </w:txbxContent>
                    </v:textbox>
                  </v:rect>
                </v:group>
                <w10:wrap type="topAndBottom"/>
              </v:group>
            </w:pict>
          </mc:Fallback>
        </mc:AlternateContent>
      </w:r>
      <w:r w:rsidR="00801023" w:rsidRPr="00801023">
        <w:rPr>
          <w:rFonts w:ascii="Arial" w:hAnsi="Arial" w:cs="Arial"/>
          <w:b/>
          <w:bCs/>
          <w:sz w:val="34"/>
          <w:szCs w:val="34"/>
        </w:rPr>
        <w:t>Subsecretaria Formación y Desarrollo Profesional</w:t>
      </w:r>
      <w:r w:rsidR="00801023">
        <w:rPr>
          <w:rFonts w:ascii="Arial" w:hAnsi="Arial" w:cs="Arial"/>
          <w:b/>
          <w:bCs/>
          <w:sz w:val="34"/>
          <w:szCs w:val="34"/>
        </w:rPr>
        <w:t>.</w:t>
      </w:r>
    </w:p>
    <w:p w14:paraId="7B04A00C" w14:textId="70884E9B" w:rsidR="00441B71" w:rsidRDefault="00441B71" w:rsidP="00CA0137">
      <w:pPr>
        <w:pStyle w:val="Ttulo1"/>
        <w:spacing w:line="360" w:lineRule="auto"/>
        <w:ind w:left="0"/>
        <w:jc w:val="both"/>
        <w:rPr>
          <w:rFonts w:ascii="Arial" w:hAnsi="Arial" w:cs="Arial"/>
          <w:sz w:val="22"/>
          <w:szCs w:val="22"/>
        </w:rPr>
      </w:pPr>
    </w:p>
    <w:p w14:paraId="33FB4876" w14:textId="1D059A7E" w:rsidR="00D77786" w:rsidRDefault="00000000" w:rsidP="00CA0137">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32B8217D" w14:textId="64D51C9F" w:rsidR="00640C82" w:rsidRDefault="001D7616" w:rsidP="00CA0137">
      <w:pPr>
        <w:pStyle w:val="Ttulo1"/>
        <w:spacing w:line="360" w:lineRule="auto"/>
        <w:ind w:left="0"/>
        <w:jc w:val="both"/>
        <w:rPr>
          <w:rFonts w:ascii="Arial" w:hAnsi="Arial" w:cs="Arial"/>
          <w:b w:val="0"/>
          <w:bCs w:val="0"/>
          <w:sz w:val="22"/>
          <w:szCs w:val="22"/>
        </w:rPr>
      </w:pPr>
      <w:r w:rsidRPr="001D7616">
        <w:rPr>
          <w:rFonts w:ascii="Arial" w:hAnsi="Arial" w:cs="Arial"/>
          <w:b w:val="0"/>
          <w:bCs w:val="0"/>
          <w:sz w:val="22"/>
          <w:szCs w:val="22"/>
        </w:rPr>
        <w:t>En el marco del paradigma de policía de proximidad, que busca proteger a la comunidad desde la cercanía y la prevención, es crucial capacitar al personal policial para interactuar adecuadamente con personas con discapacidad, como el trastorno del espectro autista. Dado que la discapacidad surge de barreras sociales, este curso brindará herramientas comunicacionales para un trato digno y profesional, permitiendo intervenciones eficaces con personas con diversidad funcional, ya sea como víctimas, en necesidad de asistencia o en conflicto con la ley, promoviendo la reflexión y un enfoque de igualdad que visibilice prácticas discriminatorias y comprenda las múltiples dimensiones de vulnerabilidad.</w:t>
      </w:r>
    </w:p>
    <w:p w14:paraId="09A9D61E" w14:textId="77777777" w:rsidR="001D7616" w:rsidRPr="008C4252" w:rsidRDefault="001D7616" w:rsidP="00CA0137">
      <w:pPr>
        <w:pStyle w:val="Ttulo1"/>
        <w:spacing w:line="360" w:lineRule="auto"/>
        <w:ind w:left="0"/>
        <w:jc w:val="both"/>
        <w:rPr>
          <w:rFonts w:ascii="Arial" w:hAnsi="Arial" w:cs="Arial"/>
          <w:sz w:val="22"/>
          <w:szCs w:val="22"/>
        </w:rPr>
      </w:pPr>
    </w:p>
    <w:p w14:paraId="7D8A86F5" w14:textId="6FEB8EC7" w:rsidR="00D77786" w:rsidRPr="00F20574" w:rsidRDefault="00000000" w:rsidP="00CA0137">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544037B2" w14:textId="77777777" w:rsidR="001D7616" w:rsidRDefault="001D7616" w:rsidP="001D7616">
      <w:pPr>
        <w:tabs>
          <w:tab w:val="left" w:pos="0"/>
          <w:tab w:val="left" w:pos="386"/>
          <w:tab w:val="left" w:pos="426"/>
        </w:tabs>
        <w:spacing w:line="360" w:lineRule="auto"/>
        <w:ind w:left="2" w:hanging="2"/>
        <w:jc w:val="both"/>
        <w:rPr>
          <w:rFonts w:ascii="Arial" w:eastAsia="Arial" w:hAnsi="Arial" w:cs="Arial"/>
        </w:rPr>
      </w:pPr>
      <w:r>
        <w:rPr>
          <w:rFonts w:ascii="Arial" w:eastAsia="Arial" w:hAnsi="Arial" w:cs="Arial"/>
        </w:rPr>
        <w:t xml:space="preserve">La presente propuesta de capacitación será destinada al personal de los </w:t>
      </w:r>
      <w:proofErr w:type="spellStart"/>
      <w:r>
        <w:rPr>
          <w:rFonts w:ascii="Arial" w:eastAsia="Arial" w:hAnsi="Arial" w:cs="Arial"/>
        </w:rPr>
        <w:t>Subescalafones</w:t>
      </w:r>
      <w:proofErr w:type="spellEnd"/>
      <w:r>
        <w:rPr>
          <w:rFonts w:ascii="Arial" w:eastAsia="Arial" w:hAnsi="Arial" w:cs="Arial"/>
        </w:rPr>
        <w:t xml:space="preserve"> Comando y General de las Policías de la provincia de Buenos Aires. </w:t>
      </w:r>
    </w:p>
    <w:p w14:paraId="59A58C45" w14:textId="77777777" w:rsidR="00464973" w:rsidRPr="00A9390A" w:rsidRDefault="00464973" w:rsidP="00A9390A">
      <w:pPr>
        <w:tabs>
          <w:tab w:val="left" w:pos="7"/>
          <w:tab w:val="left" w:pos="426"/>
        </w:tabs>
        <w:suppressAutoHyphens/>
        <w:spacing w:line="360" w:lineRule="auto"/>
        <w:jc w:val="both"/>
        <w:rPr>
          <w:rFonts w:ascii="Arial" w:hAnsi="Arial" w:cs="Arial"/>
        </w:rPr>
      </w:pPr>
    </w:p>
    <w:p w14:paraId="455F733B" w14:textId="3008B84C" w:rsidR="009C0671" w:rsidRPr="00A9390A" w:rsidRDefault="00000000" w:rsidP="00CA0137">
      <w:pPr>
        <w:spacing w:line="360" w:lineRule="auto"/>
        <w:jc w:val="both"/>
        <w:rPr>
          <w:rFonts w:ascii="Arial" w:hAnsi="Arial" w:cs="Arial"/>
          <w:b/>
        </w:rPr>
      </w:pPr>
      <w:r w:rsidRPr="008C4252">
        <w:rPr>
          <w:rFonts w:ascii="Arial" w:hAnsi="Arial" w:cs="Arial"/>
          <w:b/>
        </w:rPr>
        <w:t>Modalidad</w:t>
      </w:r>
      <w:r w:rsidRPr="00A9390A">
        <w:rPr>
          <w:rFonts w:ascii="Arial" w:hAnsi="Arial" w:cs="Arial"/>
          <w:bCs/>
        </w:rPr>
        <w:t xml:space="preserve">: </w:t>
      </w:r>
      <w:r w:rsidR="00640C82">
        <w:rPr>
          <w:rFonts w:ascii="Arial" w:hAnsi="Arial" w:cs="Arial"/>
          <w:bCs/>
        </w:rPr>
        <w:t xml:space="preserve">presencial. </w:t>
      </w:r>
    </w:p>
    <w:p w14:paraId="11E197EA" w14:textId="77777777" w:rsidR="00155D97" w:rsidRPr="008C4252" w:rsidRDefault="00155D97" w:rsidP="00CA0137">
      <w:pPr>
        <w:pBdr>
          <w:top w:val="nil"/>
          <w:left w:val="nil"/>
          <w:bottom w:val="nil"/>
          <w:right w:val="nil"/>
          <w:between w:val="nil"/>
        </w:pBdr>
        <w:spacing w:line="360" w:lineRule="auto"/>
        <w:jc w:val="both"/>
        <w:rPr>
          <w:rFonts w:ascii="Arial" w:hAnsi="Arial" w:cs="Arial"/>
        </w:rPr>
      </w:pPr>
    </w:p>
    <w:p w14:paraId="29F0E3CB" w14:textId="2FFAC4BE" w:rsidR="00D510A9" w:rsidRPr="008C4252" w:rsidRDefault="00000000" w:rsidP="00CA0137">
      <w:pPr>
        <w:spacing w:line="360" w:lineRule="auto"/>
        <w:jc w:val="both"/>
        <w:rPr>
          <w:rFonts w:ascii="Arial" w:eastAsia="Arial" w:hAnsi="Arial" w:cs="Arial"/>
        </w:rPr>
      </w:pPr>
      <w:r w:rsidRPr="008C4252">
        <w:rPr>
          <w:rFonts w:ascii="Arial" w:hAnsi="Arial" w:cs="Arial"/>
          <w:b/>
        </w:rPr>
        <w:t>Carga horaria:</w:t>
      </w:r>
      <w:r w:rsidR="005D5E7F">
        <w:rPr>
          <w:rFonts w:ascii="Arial" w:hAnsi="Arial" w:cs="Arial"/>
          <w:b/>
        </w:rPr>
        <w:t xml:space="preserve"> </w:t>
      </w:r>
      <w:r w:rsidR="00640C82">
        <w:rPr>
          <w:rFonts w:ascii="Arial" w:hAnsi="Arial" w:cs="Arial"/>
          <w:bCs/>
        </w:rPr>
        <w:t>2</w:t>
      </w:r>
      <w:r w:rsidR="00801023">
        <w:rPr>
          <w:rFonts w:ascii="Arial" w:hAnsi="Arial" w:cs="Arial"/>
          <w:bCs/>
        </w:rPr>
        <w:t xml:space="preserve"> </w:t>
      </w:r>
      <w:r w:rsidR="001A75D3" w:rsidRPr="008C4252">
        <w:rPr>
          <w:rFonts w:ascii="Arial" w:eastAsia="Arial" w:hAnsi="Arial" w:cs="Arial"/>
        </w:rPr>
        <w:t>horas reloj.</w:t>
      </w:r>
    </w:p>
    <w:p w14:paraId="58E1B249" w14:textId="77777777" w:rsidR="001A75D3" w:rsidRPr="008C4252" w:rsidRDefault="001A75D3" w:rsidP="00CA0137">
      <w:pPr>
        <w:spacing w:line="360" w:lineRule="auto"/>
        <w:jc w:val="both"/>
        <w:rPr>
          <w:rFonts w:ascii="Arial" w:hAnsi="Arial" w:cs="Arial"/>
        </w:rPr>
      </w:pPr>
    </w:p>
    <w:p w14:paraId="3789DBD3" w14:textId="7CF115C9" w:rsidR="00801023" w:rsidRPr="00BD645E" w:rsidRDefault="00000000" w:rsidP="00801023">
      <w:pPr>
        <w:tabs>
          <w:tab w:val="left" w:pos="0"/>
          <w:tab w:val="left" w:pos="284"/>
          <w:tab w:val="left" w:pos="426"/>
        </w:tabs>
        <w:spacing w:line="360" w:lineRule="auto"/>
        <w:jc w:val="both"/>
        <w:rPr>
          <w:rFonts w:ascii="Arial" w:hAnsi="Arial" w:cs="Arial"/>
        </w:rPr>
      </w:pPr>
      <w:r w:rsidRPr="00801023">
        <w:rPr>
          <w:rFonts w:ascii="Arial" w:hAnsi="Arial" w:cs="Arial"/>
          <w:b/>
          <w:bCs/>
        </w:rPr>
        <w:t>Ediciones</w:t>
      </w:r>
      <w:r w:rsidR="008A7CB9">
        <w:rPr>
          <w:rFonts w:ascii="Arial" w:hAnsi="Arial" w:cs="Arial"/>
        </w:rPr>
        <w:t>:</w:t>
      </w:r>
      <w:r w:rsidR="00640C82">
        <w:rPr>
          <w:rFonts w:ascii="Arial" w:hAnsi="Arial" w:cs="Arial"/>
        </w:rPr>
        <w:t xml:space="preserve"> 1 </w:t>
      </w:r>
      <w:r w:rsidR="00640C82" w:rsidRPr="00A9390A">
        <w:rPr>
          <w:rFonts w:ascii="Arial" w:hAnsi="Arial" w:cs="Arial"/>
        </w:rPr>
        <w:t>edició</w:t>
      </w:r>
      <w:r w:rsidR="00640C82">
        <w:rPr>
          <w:rFonts w:ascii="Arial" w:hAnsi="Arial" w:cs="Arial"/>
        </w:rPr>
        <w:t>n</w:t>
      </w:r>
      <w:r w:rsidR="00A65761" w:rsidRPr="00A65761">
        <w:rPr>
          <w:rFonts w:ascii="Arial" w:hAnsi="Arial" w:cs="Arial"/>
          <w:b/>
          <w:bCs/>
        </w:rPr>
        <w:t xml:space="preserve">. </w:t>
      </w:r>
      <w:r w:rsidR="00A9390A" w:rsidRPr="00BD645E">
        <w:rPr>
          <w:rFonts w:ascii="Arial" w:hAnsi="Arial" w:cs="Arial"/>
        </w:rPr>
        <w:t xml:space="preserve"> </w:t>
      </w:r>
    </w:p>
    <w:p w14:paraId="07E0A0FA" w14:textId="29193175" w:rsidR="008A4FD2" w:rsidRPr="00801023" w:rsidRDefault="00A9390A" w:rsidP="00801023">
      <w:pPr>
        <w:tabs>
          <w:tab w:val="left" w:pos="0"/>
          <w:tab w:val="left" w:pos="284"/>
          <w:tab w:val="left" w:pos="426"/>
        </w:tabs>
        <w:spacing w:line="360" w:lineRule="auto"/>
        <w:jc w:val="both"/>
        <w:rPr>
          <w:rFonts w:ascii="Arial" w:hAnsi="Arial" w:cs="Arial"/>
        </w:rPr>
      </w:pPr>
      <w:r w:rsidRPr="00BD645E">
        <w:rPr>
          <w:rFonts w:ascii="Arial" w:hAnsi="Arial" w:cs="Arial"/>
        </w:rPr>
        <w:t>.</w:t>
      </w:r>
    </w:p>
    <w:p w14:paraId="2E656022" w14:textId="77777777" w:rsidR="00640C82" w:rsidRDefault="00000000" w:rsidP="00640C82">
      <w:pPr>
        <w:tabs>
          <w:tab w:val="left" w:pos="426"/>
        </w:tabs>
        <w:spacing w:line="360" w:lineRule="auto"/>
        <w:ind w:hanging="2"/>
        <w:jc w:val="both"/>
        <w:rPr>
          <w:rFonts w:ascii="Arial" w:eastAsia="Arial" w:hAnsi="Arial" w:cs="Arial"/>
        </w:rPr>
      </w:pPr>
      <w:r w:rsidRPr="00F81053">
        <w:rPr>
          <w:rFonts w:ascii="Arial" w:hAnsi="Arial" w:cs="Arial"/>
          <w:b/>
        </w:rPr>
        <w:t>Fecha de i</w:t>
      </w:r>
      <w:r w:rsidRPr="00261733">
        <w:rPr>
          <w:rFonts w:ascii="Arial" w:hAnsi="Arial" w:cs="Arial"/>
          <w:b/>
        </w:rPr>
        <w:t>nicio y finalización</w:t>
      </w:r>
      <w:r w:rsidR="000049C3" w:rsidRPr="00261733">
        <w:rPr>
          <w:rFonts w:ascii="Arial" w:hAnsi="Arial" w:cs="Arial"/>
        </w:rPr>
        <w:t>:</w:t>
      </w:r>
      <w:r w:rsidR="006756EF" w:rsidRPr="00D60913">
        <w:rPr>
          <w:rFonts w:ascii="Arial" w:hAnsi="Arial" w:cs="Arial"/>
          <w:color w:val="000000"/>
        </w:rPr>
        <w:t xml:space="preserve"> </w:t>
      </w:r>
      <w:r w:rsidR="00640C82">
        <w:rPr>
          <w:rFonts w:ascii="Arial" w:eastAsia="Arial" w:hAnsi="Arial" w:cs="Arial"/>
        </w:rPr>
        <w:t xml:space="preserve">Las fechas serán propuestas acordes a las necesidades de servicio que establezca la Subsecretaría de Formación y Desarrollo Profesional. </w:t>
      </w:r>
    </w:p>
    <w:p w14:paraId="48C4FF3F" w14:textId="0225CE4C" w:rsidR="00464973" w:rsidRPr="00C46A62" w:rsidRDefault="00464973" w:rsidP="00464973">
      <w:pPr>
        <w:spacing w:line="360" w:lineRule="auto"/>
        <w:jc w:val="both"/>
        <w:rPr>
          <w:rFonts w:ascii="Arial" w:eastAsia="Arial" w:hAnsi="Arial" w:cs="Arial"/>
          <w:color w:val="000000"/>
        </w:rPr>
      </w:pPr>
    </w:p>
    <w:p w14:paraId="7B9A0004" w14:textId="267EF518" w:rsidR="00AC55BB" w:rsidRDefault="00000000" w:rsidP="00C46A62">
      <w:pPr>
        <w:spacing w:line="360" w:lineRule="auto"/>
        <w:jc w:val="both"/>
        <w:rPr>
          <w:rFonts w:ascii="Arial" w:eastAsia="Arial" w:hAnsi="Arial" w:cs="Arial"/>
        </w:rPr>
      </w:pPr>
      <w:r w:rsidRPr="001F09AE">
        <w:rPr>
          <w:rFonts w:ascii="Arial" w:hAnsi="Arial" w:cs="Arial"/>
          <w:b/>
        </w:rPr>
        <w:t>Cupo:</w:t>
      </w:r>
      <w:r w:rsidR="00464973">
        <w:rPr>
          <w:rFonts w:ascii="Arial" w:eastAsia="Arial" w:hAnsi="Arial" w:cs="Arial"/>
        </w:rPr>
        <w:t xml:space="preserve"> 30 efectivos.</w:t>
      </w:r>
    </w:p>
    <w:p w14:paraId="596482EE" w14:textId="77777777" w:rsidR="00464973" w:rsidRPr="0049008A" w:rsidRDefault="00464973" w:rsidP="00C46A62">
      <w:pPr>
        <w:spacing w:line="360" w:lineRule="auto"/>
        <w:jc w:val="both"/>
        <w:rPr>
          <w:rFonts w:ascii="Arial" w:hAnsi="Arial" w:cs="Arial"/>
        </w:rPr>
      </w:pPr>
    </w:p>
    <w:p w14:paraId="501D22AC" w14:textId="77777777" w:rsidR="00F8075E" w:rsidRDefault="00000000" w:rsidP="00C46A62">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bookmarkEnd w:id="0"/>
    <w:p w14:paraId="4DD1F379" w14:textId="102F4459" w:rsidR="00AC55BB" w:rsidRPr="00ED2719" w:rsidRDefault="00ED2719" w:rsidP="00ED2719">
      <w:pPr>
        <w:pStyle w:val="Ttulo1"/>
        <w:numPr>
          <w:ilvl w:val="0"/>
          <w:numId w:val="11"/>
        </w:numPr>
        <w:spacing w:line="360" w:lineRule="auto"/>
        <w:ind w:left="357" w:hanging="357"/>
        <w:jc w:val="both"/>
        <w:rPr>
          <w:rFonts w:ascii="Arial" w:hAnsi="Arial" w:cs="Arial"/>
          <w:b w:val="0"/>
          <w:bCs w:val="0"/>
          <w:sz w:val="22"/>
          <w:szCs w:val="22"/>
        </w:rPr>
      </w:pPr>
      <w:r w:rsidRPr="00ED2719">
        <w:rPr>
          <w:rFonts w:ascii="Arial" w:eastAsia="Arial" w:hAnsi="Arial" w:cs="Arial"/>
          <w:b w:val="0"/>
          <w:bCs w:val="0"/>
          <w:color w:val="000000"/>
        </w:rPr>
        <w:t>Correo electrónico: inscripciones.mseg@gmail.com.</w:t>
      </w:r>
    </w:p>
    <w:sectPr w:rsidR="00AC55BB" w:rsidRPr="00ED2719"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97970" w14:textId="77777777" w:rsidR="00F76F56" w:rsidRDefault="00F76F56" w:rsidP="00C71223">
      <w:r>
        <w:separator/>
      </w:r>
    </w:p>
  </w:endnote>
  <w:endnote w:type="continuationSeparator" w:id="0">
    <w:p w14:paraId="67F87CDE" w14:textId="77777777" w:rsidR="00F76F56" w:rsidRDefault="00F76F56"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639EF14E-A4D8-459A-AB3B-92C05360093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B8ED72C-5A29-49C4-955C-75A2588A6996}"/>
    <w:embedBold r:id="rId3" w:fontKey="{24A78A18-69D8-4F10-94BD-091B9B4E7D93}"/>
  </w:font>
  <w:font w:name="Georgia">
    <w:panose1 w:val="02040502050405020303"/>
    <w:charset w:val="00"/>
    <w:family w:val="roman"/>
    <w:pitch w:val="variable"/>
    <w:sig w:usb0="00000287" w:usb1="00000000" w:usb2="00000000" w:usb3="00000000" w:csb0="0000009F" w:csb1="00000000"/>
    <w:embedRegular r:id="rId4" w:fontKey="{3921ADF3-C853-42FA-B587-E95433C504BA}"/>
    <w:embedItalic r:id="rId5" w:fontKey="{735F7391-C078-4B31-9ECD-65980F5E23FF}"/>
  </w:font>
  <w:font w:name="Cambria">
    <w:panose1 w:val="02040503050406030204"/>
    <w:charset w:val="00"/>
    <w:family w:val="roman"/>
    <w:pitch w:val="variable"/>
    <w:sig w:usb0="E00006FF" w:usb1="420024FF" w:usb2="02000000" w:usb3="00000000" w:csb0="0000019F" w:csb1="00000000"/>
    <w:embedRegular r:id="rId6" w:fontKey="{20A51448-49E4-4731-9FEB-80130DDECF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D9366" w14:textId="77777777" w:rsidR="00F76F56" w:rsidRDefault="00F76F56" w:rsidP="00C71223">
      <w:r>
        <w:separator/>
      </w:r>
    </w:p>
  </w:footnote>
  <w:footnote w:type="continuationSeparator" w:id="0">
    <w:p w14:paraId="5F0B19D3" w14:textId="77777777" w:rsidR="00F76F56" w:rsidRDefault="00F76F56"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6A1F"/>
    <w:multiLevelType w:val="hybridMultilevel"/>
    <w:tmpl w:val="E188A0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2" w15:restartNumberingAfterBreak="0">
    <w:nsid w:val="21DA6A38"/>
    <w:multiLevelType w:val="hybridMultilevel"/>
    <w:tmpl w:val="88887094"/>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3" w15:restartNumberingAfterBreak="0">
    <w:nsid w:val="26665E35"/>
    <w:multiLevelType w:val="hybridMultilevel"/>
    <w:tmpl w:val="E15E51AE"/>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4"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5"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9" w15:restartNumberingAfterBreak="0">
    <w:nsid w:val="651068ED"/>
    <w:multiLevelType w:val="multilevel"/>
    <w:tmpl w:val="484860EE"/>
    <w:lvl w:ilvl="0">
      <w:start w:val="1"/>
      <w:numFmt w:val="decimal"/>
      <w:lvlText w:val="%1."/>
      <w:lvlJc w:val="left"/>
      <w:pPr>
        <w:ind w:left="786" w:hanging="360"/>
      </w:pPr>
      <w:rPr>
        <w:b/>
        <w:u w:val="none"/>
      </w:rPr>
    </w:lvl>
    <w:lvl w:ilvl="1">
      <w:numFmt w:val="bullet"/>
      <w:lvlText w:val="-"/>
      <w:lvlJc w:val="left"/>
      <w:pPr>
        <w:ind w:left="1625" w:hanging="135"/>
      </w:pPr>
      <w:rPr>
        <w:rFonts w:ascii="Arial" w:eastAsia="Arial" w:hAnsi="Arial" w:cs="Arial"/>
        <w:sz w:val="22"/>
        <w:szCs w:val="22"/>
      </w:rPr>
    </w:lvl>
    <w:lvl w:ilvl="2">
      <w:numFmt w:val="bullet"/>
      <w:lvlText w:val="⮚"/>
      <w:lvlJc w:val="left"/>
      <w:pPr>
        <w:ind w:left="1926" w:hanging="361"/>
      </w:pPr>
      <w:rPr>
        <w:rFonts w:ascii="Times New Roman" w:eastAsia="Times New Roman" w:hAnsi="Times New Roman" w:cs="Times New Roman"/>
        <w:sz w:val="22"/>
        <w:szCs w:val="22"/>
      </w:rPr>
    </w:lvl>
    <w:lvl w:ilvl="3">
      <w:start w:val="1"/>
      <w:numFmt w:val="bullet"/>
      <w:lvlText w:val="●"/>
      <w:lvlJc w:val="left"/>
      <w:pPr>
        <w:ind w:left="1921" w:hanging="361"/>
      </w:pPr>
      <w:rPr>
        <w:rFonts w:ascii="Noto Sans Symbols" w:eastAsia="Noto Sans Symbols" w:hAnsi="Noto Sans Symbols" w:cs="Noto Sans Symbols"/>
      </w:rPr>
    </w:lvl>
    <w:lvl w:ilvl="4">
      <w:numFmt w:val="bullet"/>
      <w:lvlText w:val="●"/>
      <w:lvlJc w:val="left"/>
      <w:pPr>
        <w:ind w:left="3253" w:hanging="361"/>
      </w:pPr>
      <w:rPr>
        <w:rFonts w:ascii="Noto Sans Symbols" w:eastAsia="Noto Sans Symbols" w:hAnsi="Noto Sans Symbols" w:cs="Noto Sans Symbols"/>
      </w:rPr>
    </w:lvl>
    <w:lvl w:ilvl="5">
      <w:numFmt w:val="bullet"/>
      <w:lvlText w:val="●"/>
      <w:lvlJc w:val="left"/>
      <w:pPr>
        <w:ind w:left="4586" w:hanging="361"/>
      </w:pPr>
      <w:rPr>
        <w:rFonts w:ascii="Noto Sans Symbols" w:eastAsia="Noto Sans Symbols" w:hAnsi="Noto Sans Symbols" w:cs="Noto Sans Symbols"/>
      </w:rPr>
    </w:lvl>
    <w:lvl w:ilvl="6">
      <w:numFmt w:val="bullet"/>
      <w:lvlText w:val="●"/>
      <w:lvlJc w:val="left"/>
      <w:pPr>
        <w:ind w:left="5919" w:hanging="361"/>
      </w:pPr>
      <w:rPr>
        <w:rFonts w:ascii="Noto Sans Symbols" w:eastAsia="Noto Sans Symbols" w:hAnsi="Noto Sans Symbols" w:cs="Noto Sans Symbols"/>
      </w:rPr>
    </w:lvl>
    <w:lvl w:ilvl="7">
      <w:numFmt w:val="bullet"/>
      <w:lvlText w:val="●"/>
      <w:lvlJc w:val="left"/>
      <w:pPr>
        <w:ind w:left="7252" w:hanging="361"/>
      </w:pPr>
      <w:rPr>
        <w:rFonts w:ascii="Noto Sans Symbols" w:eastAsia="Noto Sans Symbols" w:hAnsi="Noto Sans Symbols" w:cs="Noto Sans Symbols"/>
      </w:rPr>
    </w:lvl>
    <w:lvl w:ilvl="8">
      <w:numFmt w:val="bullet"/>
      <w:lvlText w:val="●"/>
      <w:lvlJc w:val="left"/>
      <w:pPr>
        <w:ind w:left="8585" w:hanging="361"/>
      </w:pPr>
      <w:rPr>
        <w:rFonts w:ascii="Noto Sans Symbols" w:eastAsia="Noto Sans Symbols" w:hAnsi="Noto Sans Symbols" w:cs="Noto Sans Symbols"/>
      </w:rPr>
    </w:lvl>
  </w:abstractNum>
  <w:abstractNum w:abstractNumId="10" w15:restartNumberingAfterBreak="0">
    <w:nsid w:val="773748F1"/>
    <w:multiLevelType w:val="hybridMultilevel"/>
    <w:tmpl w:val="0824A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35118451">
    <w:abstractNumId w:val="4"/>
  </w:num>
  <w:num w:numId="2" w16cid:durableId="1999307462">
    <w:abstractNumId w:val="6"/>
  </w:num>
  <w:num w:numId="3" w16cid:durableId="1530945803">
    <w:abstractNumId w:val="5"/>
  </w:num>
  <w:num w:numId="4" w16cid:durableId="1395349130">
    <w:abstractNumId w:val="7"/>
  </w:num>
  <w:num w:numId="5" w16cid:durableId="618754948">
    <w:abstractNumId w:val="8"/>
  </w:num>
  <w:num w:numId="6" w16cid:durableId="610281357">
    <w:abstractNumId w:val="1"/>
  </w:num>
  <w:num w:numId="7" w16cid:durableId="1729841943">
    <w:abstractNumId w:val="10"/>
  </w:num>
  <w:num w:numId="8" w16cid:durableId="2126385740">
    <w:abstractNumId w:val="3"/>
  </w:num>
  <w:num w:numId="9" w16cid:durableId="260650800">
    <w:abstractNumId w:val="9"/>
  </w:num>
  <w:num w:numId="10" w16cid:durableId="1440490754">
    <w:abstractNumId w:val="0"/>
  </w:num>
  <w:num w:numId="11" w16cid:durableId="343941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49C3"/>
    <w:rsid w:val="00007A00"/>
    <w:rsid w:val="00032CC7"/>
    <w:rsid w:val="00070A46"/>
    <w:rsid w:val="000915C2"/>
    <w:rsid w:val="000C6D07"/>
    <w:rsid w:val="0010325F"/>
    <w:rsid w:val="001435BF"/>
    <w:rsid w:val="00155D97"/>
    <w:rsid w:val="0017187A"/>
    <w:rsid w:val="00194A14"/>
    <w:rsid w:val="001A1175"/>
    <w:rsid w:val="001A75D3"/>
    <w:rsid w:val="001D7616"/>
    <w:rsid w:val="001F09AE"/>
    <w:rsid w:val="00246196"/>
    <w:rsid w:val="00261733"/>
    <w:rsid w:val="00284D97"/>
    <w:rsid w:val="002E5C83"/>
    <w:rsid w:val="00307A71"/>
    <w:rsid w:val="00392401"/>
    <w:rsid w:val="003960FE"/>
    <w:rsid w:val="003C2DCA"/>
    <w:rsid w:val="00441B71"/>
    <w:rsid w:val="00464577"/>
    <w:rsid w:val="00464973"/>
    <w:rsid w:val="00475650"/>
    <w:rsid w:val="0049008A"/>
    <w:rsid w:val="00490AC2"/>
    <w:rsid w:val="005125AF"/>
    <w:rsid w:val="005769BF"/>
    <w:rsid w:val="005D47BE"/>
    <w:rsid w:val="005D5E7F"/>
    <w:rsid w:val="005E0176"/>
    <w:rsid w:val="00625C1D"/>
    <w:rsid w:val="00640C82"/>
    <w:rsid w:val="006756EF"/>
    <w:rsid w:val="006A5C1D"/>
    <w:rsid w:val="006F2B16"/>
    <w:rsid w:val="00792122"/>
    <w:rsid w:val="00792365"/>
    <w:rsid w:val="007C707B"/>
    <w:rsid w:val="00801023"/>
    <w:rsid w:val="00821711"/>
    <w:rsid w:val="00847697"/>
    <w:rsid w:val="00857BE7"/>
    <w:rsid w:val="0087319B"/>
    <w:rsid w:val="008A4FD2"/>
    <w:rsid w:val="008A7CB9"/>
    <w:rsid w:val="008C3700"/>
    <w:rsid w:val="008C4252"/>
    <w:rsid w:val="008D6D7D"/>
    <w:rsid w:val="008E03B0"/>
    <w:rsid w:val="008F2A29"/>
    <w:rsid w:val="009C0671"/>
    <w:rsid w:val="009E2424"/>
    <w:rsid w:val="00A65761"/>
    <w:rsid w:val="00A811A4"/>
    <w:rsid w:val="00A9390A"/>
    <w:rsid w:val="00AC5170"/>
    <w:rsid w:val="00AC55BB"/>
    <w:rsid w:val="00B42BB2"/>
    <w:rsid w:val="00B87159"/>
    <w:rsid w:val="00BC6C1C"/>
    <w:rsid w:val="00BE7ADD"/>
    <w:rsid w:val="00C346D1"/>
    <w:rsid w:val="00C37508"/>
    <w:rsid w:val="00C46A62"/>
    <w:rsid w:val="00C71223"/>
    <w:rsid w:val="00CA0137"/>
    <w:rsid w:val="00CC1076"/>
    <w:rsid w:val="00D510A9"/>
    <w:rsid w:val="00D77786"/>
    <w:rsid w:val="00D9073F"/>
    <w:rsid w:val="00DC7B3C"/>
    <w:rsid w:val="00DD52FB"/>
    <w:rsid w:val="00DE76B4"/>
    <w:rsid w:val="00E10A36"/>
    <w:rsid w:val="00E4257B"/>
    <w:rsid w:val="00E66250"/>
    <w:rsid w:val="00ED2719"/>
    <w:rsid w:val="00EE26ED"/>
    <w:rsid w:val="00F06B55"/>
    <w:rsid w:val="00F20574"/>
    <w:rsid w:val="00F76F56"/>
    <w:rsid w:val="00F8075E"/>
    <w:rsid w:val="00F81053"/>
    <w:rsid w:val="00FB33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 w:type="character" w:styleId="Mencinsinresolver">
    <w:name w:val="Unresolved Mention"/>
    <w:basedOn w:val="Fuentedeprrafopredeter"/>
    <w:uiPriority w:val="99"/>
    <w:semiHidden/>
    <w:unhideWhenUsed/>
    <w:rsid w:val="005D5E7F"/>
    <w:rPr>
      <w:color w:val="605E5C"/>
      <w:shd w:val="clear" w:color="auto" w:fill="E1DFDD"/>
    </w:rPr>
  </w:style>
  <w:style w:type="paragraph" w:styleId="NormalWeb">
    <w:name w:val="Normal (Web)"/>
    <w:basedOn w:val="Normal"/>
    <w:uiPriority w:val="99"/>
    <w:unhideWhenUsed/>
    <w:rsid w:val="00A65761"/>
    <w:pPr>
      <w:widowControl/>
      <w:spacing w:before="100" w:beforeAutospacing="1" w:after="100" w:afterAutospacing="1"/>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35193">
      <w:bodyDiv w:val="1"/>
      <w:marLeft w:val="0"/>
      <w:marRight w:val="0"/>
      <w:marTop w:val="0"/>
      <w:marBottom w:val="0"/>
      <w:divBdr>
        <w:top w:val="none" w:sz="0" w:space="0" w:color="auto"/>
        <w:left w:val="none" w:sz="0" w:space="0" w:color="auto"/>
        <w:bottom w:val="none" w:sz="0" w:space="0" w:color="auto"/>
        <w:right w:val="none" w:sz="0" w:space="0" w:color="auto"/>
      </w:divBdr>
    </w:div>
    <w:div w:id="689330789">
      <w:bodyDiv w:val="1"/>
      <w:marLeft w:val="0"/>
      <w:marRight w:val="0"/>
      <w:marTop w:val="0"/>
      <w:marBottom w:val="0"/>
      <w:divBdr>
        <w:top w:val="none" w:sz="0" w:space="0" w:color="auto"/>
        <w:left w:val="none" w:sz="0" w:space="0" w:color="auto"/>
        <w:bottom w:val="none" w:sz="0" w:space="0" w:color="auto"/>
        <w:right w:val="none" w:sz="0" w:space="0" w:color="auto"/>
      </w:divBdr>
    </w:div>
    <w:div w:id="916523686">
      <w:bodyDiv w:val="1"/>
      <w:marLeft w:val="0"/>
      <w:marRight w:val="0"/>
      <w:marTop w:val="0"/>
      <w:marBottom w:val="0"/>
      <w:divBdr>
        <w:top w:val="none" w:sz="0" w:space="0" w:color="auto"/>
        <w:left w:val="none" w:sz="0" w:space="0" w:color="auto"/>
        <w:bottom w:val="none" w:sz="0" w:space="0" w:color="auto"/>
        <w:right w:val="none" w:sz="0" w:space="0" w:color="auto"/>
      </w:divBdr>
    </w:div>
    <w:div w:id="1110321877">
      <w:bodyDiv w:val="1"/>
      <w:marLeft w:val="0"/>
      <w:marRight w:val="0"/>
      <w:marTop w:val="0"/>
      <w:marBottom w:val="0"/>
      <w:divBdr>
        <w:top w:val="none" w:sz="0" w:space="0" w:color="auto"/>
        <w:left w:val="none" w:sz="0" w:space="0" w:color="auto"/>
        <w:bottom w:val="none" w:sz="0" w:space="0" w:color="auto"/>
        <w:right w:val="none" w:sz="0" w:space="0" w:color="auto"/>
      </w:divBdr>
    </w:div>
    <w:div w:id="1220899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Props1.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197</Words>
  <Characters>1086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3</cp:revision>
  <dcterms:created xsi:type="dcterms:W3CDTF">2025-05-05T18:38:00Z</dcterms:created>
  <dcterms:modified xsi:type="dcterms:W3CDTF">2025-05-05T18:50:00Z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